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11C1F" w14:textId="77777777" w:rsidR="00247D56" w:rsidRDefault="00247D56" w:rsidP="00BF702F">
      <w:pPr>
        <w:pStyle w:val="Default"/>
        <w:rPr>
          <w:rFonts w:asciiTheme="minorHAnsi" w:hAnsiTheme="minorHAnsi"/>
          <w:sz w:val="22"/>
          <w:szCs w:val="22"/>
        </w:rPr>
        <w:sectPr w:rsidR="00247D56" w:rsidSect="00B9131B">
          <w:pgSz w:w="11900" w:h="16820"/>
          <w:pgMar w:top="1135" w:right="1417" w:bottom="1417" w:left="1417" w:header="708" w:footer="708" w:gutter="0"/>
          <w:cols w:space="708"/>
          <w:docGrid w:linePitch="360"/>
        </w:sectPr>
      </w:pPr>
    </w:p>
    <w:p w14:paraId="0D1D0114" w14:textId="77777777" w:rsidR="00247D56" w:rsidRDefault="00247D56" w:rsidP="00BF702F">
      <w:pPr>
        <w:pStyle w:val="Default"/>
        <w:rPr>
          <w:rFonts w:asciiTheme="minorHAnsi" w:hAnsiTheme="minorHAnsi"/>
          <w:sz w:val="22"/>
          <w:szCs w:val="22"/>
        </w:rPr>
      </w:pPr>
    </w:p>
    <w:p w14:paraId="7709442F" w14:textId="77777777" w:rsidR="00247D56" w:rsidRDefault="00933282" w:rsidP="00BF702F">
      <w:pPr>
        <w:pStyle w:val="Default"/>
        <w:rPr>
          <w:rFonts w:asciiTheme="minorHAnsi" w:hAnsiTheme="minorHAnsi"/>
          <w:sz w:val="22"/>
          <w:szCs w:val="22"/>
        </w:rPr>
      </w:pPr>
      <w:r w:rsidRPr="00941128">
        <w:rPr>
          <w:rFonts w:asciiTheme="minorHAnsi" w:hAnsiTheme="minorHAnsi"/>
          <w:sz w:val="22"/>
          <w:szCs w:val="22"/>
        </w:rPr>
        <w:t>St. Wijkbelang Heerenveen - Noord</w:t>
      </w:r>
      <w:r w:rsidR="00247D56">
        <w:rPr>
          <w:rFonts w:asciiTheme="minorHAnsi" w:hAnsiTheme="minorHAnsi"/>
          <w:sz w:val="22"/>
          <w:szCs w:val="22"/>
        </w:rPr>
        <w:tab/>
      </w:r>
    </w:p>
    <w:p w14:paraId="7B353CF3" w14:textId="3989A7F9" w:rsidR="00EA4F7E" w:rsidRPr="00941128" w:rsidRDefault="00941128" w:rsidP="00BF702F">
      <w:pPr>
        <w:pStyle w:val="Default"/>
        <w:rPr>
          <w:rFonts w:asciiTheme="minorHAnsi" w:hAnsiTheme="minorHAnsi"/>
          <w:sz w:val="22"/>
          <w:szCs w:val="22"/>
        </w:rPr>
      </w:pPr>
      <w:r w:rsidRPr="00941128">
        <w:rPr>
          <w:rFonts w:asciiTheme="minorHAnsi" w:hAnsiTheme="minorHAnsi"/>
          <w:sz w:val="22"/>
          <w:szCs w:val="22"/>
        </w:rPr>
        <w:t>Ben Takkenberg, secretaris</w:t>
      </w:r>
    </w:p>
    <w:p w14:paraId="183B2E1C" w14:textId="3164B92C" w:rsidR="00247D56" w:rsidRPr="00941128" w:rsidRDefault="00247D56" w:rsidP="00BF702F">
      <w:pPr>
        <w:pStyle w:val="Default"/>
        <w:rPr>
          <w:rFonts w:asciiTheme="minorHAnsi" w:hAnsiTheme="minorHAnsi"/>
          <w:sz w:val="22"/>
          <w:szCs w:val="22"/>
        </w:rPr>
      </w:pPr>
      <w:r w:rsidRPr="00941128">
        <w:rPr>
          <w:rFonts w:asciiTheme="minorHAnsi" w:hAnsiTheme="minorHAnsi"/>
          <w:sz w:val="22"/>
          <w:szCs w:val="22"/>
        </w:rPr>
        <w:t>secretaris@heerenveennoord.nl</w:t>
      </w:r>
    </w:p>
    <w:p w14:paraId="2CB8562F" w14:textId="54A9D60D" w:rsidR="00EA4F7E" w:rsidRPr="00941128" w:rsidRDefault="00247D56" w:rsidP="00247D56">
      <w:pPr>
        <w:pStyle w:val="Default"/>
        <w:jc w:val="right"/>
        <w:rPr>
          <w:sz w:val="22"/>
          <w:szCs w:val="22"/>
        </w:rPr>
      </w:pPr>
      <w:r>
        <w:rPr>
          <w:noProof/>
          <w:sz w:val="22"/>
          <w:szCs w:val="22"/>
          <w:lang w:val="en-US" w:eastAsia="nl-NL"/>
        </w:rPr>
        <w:lastRenderedPageBreak/>
        <w:drawing>
          <wp:inline distT="0" distB="0" distL="0" distR="0" wp14:anchorId="128597AD" wp14:editId="2A18915B">
            <wp:extent cx="955859" cy="11355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pie.png"/>
                    <pic:cNvPicPr/>
                  </pic:nvPicPr>
                  <pic:blipFill>
                    <a:blip r:embed="rId7">
                      <a:extLst>
                        <a:ext uri="{28A0092B-C50C-407E-A947-70E740481C1C}">
                          <a14:useLocalDpi xmlns:a14="http://schemas.microsoft.com/office/drawing/2010/main" val="0"/>
                        </a:ext>
                      </a:extLst>
                    </a:blip>
                    <a:stretch>
                      <a:fillRect/>
                    </a:stretch>
                  </pic:blipFill>
                  <pic:spPr>
                    <a:xfrm>
                      <a:off x="0" y="0"/>
                      <a:ext cx="956531" cy="1136360"/>
                    </a:xfrm>
                    <a:prstGeom prst="rect">
                      <a:avLst/>
                    </a:prstGeom>
                  </pic:spPr>
                </pic:pic>
              </a:graphicData>
            </a:graphic>
          </wp:inline>
        </w:drawing>
      </w:r>
    </w:p>
    <w:p w14:paraId="01DC0F23" w14:textId="77777777" w:rsidR="00247D56" w:rsidRDefault="00247D56" w:rsidP="00BF702F">
      <w:pPr>
        <w:pStyle w:val="Default"/>
        <w:rPr>
          <w:rFonts w:ascii="Calibri" w:hAnsi="Calibri" w:cs="Calibri"/>
          <w:b/>
          <w:bCs/>
          <w:sz w:val="36"/>
          <w:szCs w:val="36"/>
        </w:rPr>
        <w:sectPr w:rsidR="00247D56" w:rsidSect="00247D56">
          <w:type w:val="continuous"/>
          <w:pgSz w:w="11900" w:h="16820"/>
          <w:pgMar w:top="1135" w:right="1694" w:bottom="1417" w:left="1417" w:header="708" w:footer="708" w:gutter="0"/>
          <w:cols w:num="2" w:space="708"/>
          <w:docGrid w:linePitch="360"/>
        </w:sectPr>
      </w:pPr>
    </w:p>
    <w:p w14:paraId="36CF0B63" w14:textId="009F1CA4" w:rsidR="00EA4F7E" w:rsidRDefault="00247D56" w:rsidP="00BF702F">
      <w:pPr>
        <w:pStyle w:val="Default"/>
        <w:rPr>
          <w:rFonts w:ascii="Calibri" w:hAnsi="Calibri" w:cs="Calibri"/>
          <w:b/>
          <w:bCs/>
          <w:sz w:val="36"/>
          <w:szCs w:val="36"/>
        </w:rPr>
      </w:pPr>
      <w:r>
        <w:rPr>
          <w:noProof/>
          <w:lang w:val="en-US" w:eastAsia="nl-NL"/>
        </w:rPr>
        <w:lastRenderedPageBreak/>
        <mc:AlternateContent>
          <mc:Choice Requires="wps">
            <w:drawing>
              <wp:anchor distT="0" distB="0" distL="114300" distR="114300" simplePos="0" relativeHeight="251659264" behindDoc="0" locked="0" layoutInCell="1" allowOverlap="1" wp14:anchorId="768CC077" wp14:editId="7263FAF2">
                <wp:simplePos x="0" y="0"/>
                <wp:positionH relativeFrom="column">
                  <wp:posOffset>-22860</wp:posOffset>
                </wp:positionH>
                <wp:positionV relativeFrom="paragraph">
                  <wp:posOffset>114300</wp:posOffset>
                </wp:positionV>
                <wp:extent cx="5600700" cy="0"/>
                <wp:effectExtent l="64135" t="58420" r="75565" b="106680"/>
                <wp:wrapNone/>
                <wp:docPr id="3"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tx1">
                              <a:lumMod val="100000"/>
                              <a:lumOff val="0"/>
                            </a:schemeClr>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pt" to="439.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" strokecolor="black [3213]" strokeweight="1pt">
                <v:shadow on="t" opacity="24903f" mv:blur="40000f" origin=",.5" offset="0,20000emu"/>
              </v:line>
            </w:pict>
          </mc:Fallback>
        </mc:AlternateContent>
      </w:r>
    </w:p>
    <w:p w14:paraId="3FF4A54A" w14:textId="77777777" w:rsidR="00EA4F7E" w:rsidRPr="00933282" w:rsidRDefault="00EA4F7E" w:rsidP="00BF702F">
      <w:pPr>
        <w:pStyle w:val="Default"/>
        <w:rPr>
          <w:rFonts w:ascii="Calibri" w:hAnsi="Calibri" w:cs="Calibri"/>
          <w:b/>
          <w:sz w:val="22"/>
          <w:szCs w:val="22"/>
        </w:rPr>
      </w:pPr>
    </w:p>
    <w:p w14:paraId="2775D6EF" w14:textId="77777777" w:rsidR="00EA4F7E" w:rsidRDefault="00EA4F7E" w:rsidP="00BF702F">
      <w:pPr>
        <w:pStyle w:val="Default"/>
        <w:rPr>
          <w:rFonts w:ascii="Calibri" w:hAnsi="Calibri" w:cs="Calibri"/>
          <w:sz w:val="22"/>
          <w:szCs w:val="22"/>
        </w:rPr>
      </w:pPr>
    </w:p>
    <w:p w14:paraId="4F6A357A" w14:textId="77777777" w:rsidR="00662E81" w:rsidRPr="009434F9" w:rsidRDefault="00662E81" w:rsidP="00662E81">
      <w:pPr>
        <w:spacing w:after="0"/>
        <w:rPr>
          <w:b/>
          <w:sz w:val="32"/>
          <w:szCs w:val="32"/>
        </w:rPr>
      </w:pPr>
      <w:r w:rsidRPr="009434F9">
        <w:rPr>
          <w:b/>
          <w:sz w:val="32"/>
          <w:szCs w:val="32"/>
        </w:rPr>
        <w:t>Jaarverslag 201</w:t>
      </w:r>
      <w:r>
        <w:rPr>
          <w:b/>
          <w:sz w:val="32"/>
          <w:szCs w:val="32"/>
        </w:rPr>
        <w:t>6</w:t>
      </w:r>
      <w:r w:rsidRPr="009434F9">
        <w:rPr>
          <w:b/>
          <w:sz w:val="32"/>
          <w:szCs w:val="32"/>
        </w:rPr>
        <w:t>/201</w:t>
      </w:r>
      <w:r>
        <w:rPr>
          <w:b/>
          <w:sz w:val="32"/>
          <w:szCs w:val="32"/>
        </w:rPr>
        <w:t>7</w:t>
      </w:r>
    </w:p>
    <w:p w14:paraId="389275D1" w14:textId="77777777" w:rsidR="00662E81" w:rsidRDefault="00662E81" w:rsidP="00662E81">
      <w:pPr>
        <w:spacing w:after="0"/>
      </w:pPr>
    </w:p>
    <w:p w14:paraId="65BEAD5D" w14:textId="77777777" w:rsidR="00662E81" w:rsidRPr="009434F9" w:rsidRDefault="00662E81" w:rsidP="00662E81">
      <w:pPr>
        <w:spacing w:after="0"/>
        <w:jc w:val="both"/>
        <w:rPr>
          <w:b/>
          <w:u w:val="single"/>
        </w:rPr>
      </w:pPr>
      <w:r w:rsidRPr="009434F9">
        <w:rPr>
          <w:b/>
          <w:u w:val="single"/>
        </w:rPr>
        <w:t>Bestuur Wijkbelang Heerenveen-Noord</w:t>
      </w:r>
    </w:p>
    <w:p w14:paraId="5F0DABD7" w14:textId="77777777" w:rsidR="00662E81" w:rsidRDefault="00662E81" w:rsidP="00662E81">
      <w:pPr>
        <w:spacing w:after="0"/>
        <w:jc w:val="both"/>
      </w:pPr>
      <w:r>
        <w:t>Het bestuur van Wijkbelang Heerenveen-Noord bestaat uit de volgende personen:</w:t>
      </w:r>
    </w:p>
    <w:p w14:paraId="2A8635E4" w14:textId="77777777" w:rsidR="00662E81" w:rsidRDefault="00662E81" w:rsidP="00662E81">
      <w:pPr>
        <w:pStyle w:val="Lijstalinea"/>
        <w:numPr>
          <w:ilvl w:val="0"/>
          <w:numId w:val="3"/>
        </w:numPr>
        <w:spacing w:after="0"/>
        <w:jc w:val="both"/>
      </w:pPr>
      <w:r>
        <w:t>Hans Jantzen: Voorzitter</w:t>
      </w:r>
    </w:p>
    <w:p w14:paraId="79CE3D0C" w14:textId="77777777" w:rsidR="00662E81" w:rsidRDefault="00662E81" w:rsidP="00662E81">
      <w:pPr>
        <w:pStyle w:val="Lijstalinea"/>
        <w:numPr>
          <w:ilvl w:val="0"/>
          <w:numId w:val="3"/>
        </w:numPr>
        <w:spacing w:after="0"/>
        <w:jc w:val="both"/>
      </w:pPr>
      <w:r>
        <w:t>Ben Takkenberg: secretaris (per maart 2017)</w:t>
      </w:r>
    </w:p>
    <w:p w14:paraId="7808F1AA" w14:textId="77777777" w:rsidR="00662E81" w:rsidRDefault="00662E81" w:rsidP="00662E81">
      <w:pPr>
        <w:pStyle w:val="Lijstalinea"/>
        <w:numPr>
          <w:ilvl w:val="0"/>
          <w:numId w:val="3"/>
        </w:numPr>
        <w:spacing w:after="0"/>
        <w:jc w:val="both"/>
      </w:pPr>
      <w:r>
        <w:t>Henk Liemburg: penningmeester</w:t>
      </w:r>
    </w:p>
    <w:p w14:paraId="0A2BEDCA" w14:textId="77777777" w:rsidR="00662E81" w:rsidRDefault="00662E81" w:rsidP="00662E81">
      <w:pPr>
        <w:pStyle w:val="Lijstalinea"/>
        <w:numPr>
          <w:ilvl w:val="0"/>
          <w:numId w:val="3"/>
        </w:numPr>
        <w:spacing w:after="0"/>
        <w:jc w:val="both"/>
      </w:pPr>
      <w:r>
        <w:t>Stina van der Ploeg: algemeen lid</w:t>
      </w:r>
    </w:p>
    <w:p w14:paraId="524E0891" w14:textId="77777777" w:rsidR="00662E81" w:rsidRDefault="00662E81" w:rsidP="00662E81">
      <w:pPr>
        <w:pStyle w:val="Lijstalinea"/>
        <w:numPr>
          <w:ilvl w:val="0"/>
          <w:numId w:val="3"/>
        </w:numPr>
        <w:spacing w:after="0"/>
        <w:jc w:val="both"/>
      </w:pPr>
      <w:r>
        <w:t>Lieuwe de Vries: algemeen lid (per december 2016)</w:t>
      </w:r>
    </w:p>
    <w:p w14:paraId="16AB86A2" w14:textId="77777777" w:rsidR="00662E81" w:rsidRDefault="00662E81" w:rsidP="00662E81">
      <w:pPr>
        <w:spacing w:after="0"/>
        <w:jc w:val="both"/>
      </w:pPr>
      <w:r>
        <w:t>De werkzaamheden worden vanuit Caleidoscoop ondersteunt door Ellen Akkerman</w:t>
      </w:r>
    </w:p>
    <w:p w14:paraId="4D58B42A" w14:textId="77777777" w:rsidR="00662E81" w:rsidRDefault="00662E81" w:rsidP="00662E81">
      <w:pPr>
        <w:spacing w:after="0"/>
        <w:jc w:val="both"/>
      </w:pPr>
    </w:p>
    <w:p w14:paraId="5F049BC1" w14:textId="77777777" w:rsidR="00662E81" w:rsidRDefault="00662E81" w:rsidP="00662E81">
      <w:pPr>
        <w:spacing w:after="0"/>
        <w:jc w:val="both"/>
        <w:rPr>
          <w:b/>
          <w:u w:val="single"/>
        </w:rPr>
      </w:pPr>
      <w:r w:rsidRPr="009434F9">
        <w:rPr>
          <w:b/>
          <w:u w:val="single"/>
        </w:rPr>
        <w:t>Jaarvergadering</w:t>
      </w:r>
    </w:p>
    <w:p w14:paraId="4ED8158D" w14:textId="77777777" w:rsidR="00662E81" w:rsidRDefault="00662E81" w:rsidP="00662E81">
      <w:pPr>
        <w:spacing w:after="0"/>
        <w:jc w:val="both"/>
      </w:pPr>
      <w:r>
        <w:t>De jaarvergadering van Wijkbelang Heerenveen-Noord werd op 29 september 2016 gehouden in De Van Maasdijkschool. Op deze vergadering waren  29 bewoners aanwezig en het voltallig bestuur. Een belangrijk deel stond in het teken van het ontwerp Fok/Schans. Na de pauze werd er door Joop Hofman een prestentatie gehouden over burgerparticipatie.</w:t>
      </w:r>
    </w:p>
    <w:p w14:paraId="52BFA547" w14:textId="77777777" w:rsidR="00662E81" w:rsidRDefault="00662E81" w:rsidP="00662E81">
      <w:pPr>
        <w:spacing w:after="0"/>
        <w:jc w:val="both"/>
      </w:pPr>
    </w:p>
    <w:p w14:paraId="1D347394" w14:textId="77777777" w:rsidR="00662E81" w:rsidRDefault="00662E81" w:rsidP="00662E81">
      <w:pPr>
        <w:spacing w:after="0"/>
        <w:jc w:val="both"/>
        <w:rPr>
          <w:b/>
          <w:u w:val="single"/>
        </w:rPr>
      </w:pPr>
      <w:r w:rsidRPr="009434F9">
        <w:rPr>
          <w:b/>
          <w:u w:val="single"/>
        </w:rPr>
        <w:t>GGZ</w:t>
      </w:r>
    </w:p>
    <w:p w14:paraId="0042C5FE" w14:textId="77777777" w:rsidR="00662E81" w:rsidRDefault="00662E81" w:rsidP="00662E81">
      <w:pPr>
        <w:spacing w:after="0"/>
        <w:jc w:val="both"/>
      </w:pPr>
      <w:r>
        <w:t>De GGZ heeft Wijkbelang en de buurt steeds betrokken bij activiteiten die door hen werden georganiseerd. Tevens zijn er cliënten van de GGZ ingetrokken in de oude Batavusfabriek Wijkbelang Heerenveen-Noord heeft die proces samen met de bewoners gevolgd. Eind 2016 heeft Wijkbelang een subsidie gegeven voor het organiseren van een kerstdiner bij de GGZ.</w:t>
      </w:r>
    </w:p>
    <w:p w14:paraId="1CB250DB" w14:textId="77777777" w:rsidR="00662E81" w:rsidRDefault="00662E81" w:rsidP="00662E81">
      <w:pPr>
        <w:spacing w:after="0"/>
        <w:jc w:val="both"/>
      </w:pPr>
    </w:p>
    <w:p w14:paraId="7FD4A225" w14:textId="77777777" w:rsidR="00662E81" w:rsidRPr="009434F9" w:rsidRDefault="00662E81" w:rsidP="00662E81">
      <w:pPr>
        <w:spacing w:after="0"/>
        <w:jc w:val="both"/>
        <w:rPr>
          <w:b/>
          <w:u w:val="single"/>
        </w:rPr>
      </w:pPr>
      <w:r w:rsidRPr="009434F9">
        <w:rPr>
          <w:b/>
          <w:u w:val="single"/>
        </w:rPr>
        <w:t>Ontwikkeling Fok/Schans</w:t>
      </w:r>
    </w:p>
    <w:p w14:paraId="1B5D63B3" w14:textId="77777777" w:rsidR="00662E81" w:rsidRDefault="00662E81" w:rsidP="00662E81">
      <w:pPr>
        <w:spacing w:after="0"/>
        <w:jc w:val="both"/>
      </w:pPr>
      <w:r>
        <w:t>Wijkbelang Heerenveen-Noord heeft de afgelopen maanden de ontwikkelingen van Fok/Schans op de voet gevolgd. De Fok is aangepakt en men is nu bezig met het gedeelte van de Schans. De verwachting is dat dit begin november af is. Ook heeft</w:t>
      </w:r>
      <w:r w:rsidRPr="007E6A1E">
        <w:t xml:space="preserve"> </w:t>
      </w:r>
      <w:r>
        <w:t>Wijkbelang Heerenveen-Noord opdracht gegeven voor het ontwerp van een kunstwerk van de Terbandsterschans op de hoek van Fok/Schans. Hier is de kunstenaar Albert Oost druk mee bezig.</w:t>
      </w:r>
    </w:p>
    <w:p w14:paraId="68C6800C" w14:textId="77777777" w:rsidR="00662E81" w:rsidRDefault="00662E81" w:rsidP="00662E81">
      <w:pPr>
        <w:spacing w:after="0"/>
        <w:jc w:val="both"/>
      </w:pPr>
      <w:r>
        <w:t xml:space="preserve"> </w:t>
      </w:r>
    </w:p>
    <w:p w14:paraId="222B4B24" w14:textId="77777777" w:rsidR="00662E81" w:rsidRPr="00443370" w:rsidRDefault="00662E81" w:rsidP="00662E81">
      <w:pPr>
        <w:spacing w:after="0"/>
        <w:jc w:val="both"/>
        <w:rPr>
          <w:b/>
          <w:u w:val="single"/>
        </w:rPr>
      </w:pPr>
      <w:r w:rsidRPr="00443370">
        <w:rPr>
          <w:b/>
          <w:u w:val="single"/>
        </w:rPr>
        <w:t>Pand Stationsplein</w:t>
      </w:r>
    </w:p>
    <w:p w14:paraId="71EE6470" w14:textId="77777777" w:rsidR="00662E81" w:rsidRDefault="00662E81" w:rsidP="00662E81">
      <w:pPr>
        <w:spacing w:after="0"/>
        <w:jc w:val="both"/>
      </w:pPr>
      <w:r>
        <w:t>Bewoners hebben eind vorig jaar een brief naar de gemeente gestuurd over de aanhoudende klachten van geluidsoverlast van het pand. Begin 2017 heeft de gemeente afspraken gemaakt met de eigenaar van het pand om de geluidsoverlast te beperken.</w:t>
      </w:r>
    </w:p>
    <w:p w14:paraId="61901E03" w14:textId="77777777" w:rsidR="00662E81" w:rsidRDefault="00662E81" w:rsidP="00662E81">
      <w:pPr>
        <w:spacing w:after="0"/>
        <w:jc w:val="both"/>
      </w:pPr>
    </w:p>
    <w:p w14:paraId="4BD54972" w14:textId="77777777" w:rsidR="00662E81" w:rsidRDefault="00662E81" w:rsidP="00662E81">
      <w:pPr>
        <w:spacing w:after="0"/>
        <w:jc w:val="both"/>
      </w:pPr>
    </w:p>
    <w:p w14:paraId="506F85C9" w14:textId="77777777" w:rsidR="00662E81" w:rsidRDefault="00662E81" w:rsidP="00662E81">
      <w:pPr>
        <w:spacing w:after="0"/>
        <w:jc w:val="both"/>
      </w:pPr>
    </w:p>
    <w:p w14:paraId="616C5505" w14:textId="77777777" w:rsidR="00662E81" w:rsidRDefault="00662E81" w:rsidP="00662E81">
      <w:pPr>
        <w:spacing w:after="0"/>
        <w:jc w:val="both"/>
      </w:pPr>
    </w:p>
    <w:p w14:paraId="70DC46B5" w14:textId="77777777" w:rsidR="00662E81" w:rsidRPr="00443370" w:rsidRDefault="00662E81" w:rsidP="00662E81">
      <w:pPr>
        <w:spacing w:after="0"/>
        <w:jc w:val="both"/>
        <w:rPr>
          <w:b/>
          <w:u w:val="single"/>
        </w:rPr>
      </w:pPr>
      <w:r w:rsidRPr="00443370">
        <w:rPr>
          <w:b/>
          <w:u w:val="single"/>
        </w:rPr>
        <w:t>AZC</w:t>
      </w:r>
    </w:p>
    <w:p w14:paraId="4D9183FE" w14:textId="77777777" w:rsidR="00662E81" w:rsidRDefault="00662E81" w:rsidP="00662E81">
      <w:pPr>
        <w:spacing w:after="0"/>
        <w:jc w:val="both"/>
      </w:pPr>
      <w:r>
        <w:t>De gemeente had besloten dat er op het evenemententerrein van Heerenveen-Noord een AZC zou komen. In 2016 werden de plannen hiervoor tijdelijk stil gelegd en in maart 2017 heeft de gemeente aangegeven dat de plannen van de baan zijn.</w:t>
      </w:r>
    </w:p>
    <w:p w14:paraId="62817306" w14:textId="77777777" w:rsidR="00662E81" w:rsidRDefault="00662E81" w:rsidP="00662E81">
      <w:pPr>
        <w:spacing w:after="0"/>
        <w:jc w:val="both"/>
      </w:pPr>
    </w:p>
    <w:p w14:paraId="1B269F86" w14:textId="77777777" w:rsidR="00662E81" w:rsidRPr="0085302E" w:rsidRDefault="00662E81" w:rsidP="00662E81">
      <w:pPr>
        <w:spacing w:after="0"/>
        <w:jc w:val="both"/>
        <w:rPr>
          <w:b/>
          <w:u w:val="single"/>
        </w:rPr>
      </w:pPr>
      <w:r w:rsidRPr="0085302E">
        <w:rPr>
          <w:b/>
          <w:u w:val="single"/>
        </w:rPr>
        <w:t>Kerk Fok</w:t>
      </w:r>
    </w:p>
    <w:p w14:paraId="33C29233" w14:textId="77777777" w:rsidR="00662E81" w:rsidRDefault="00662E81" w:rsidP="00662E81">
      <w:pPr>
        <w:spacing w:after="0"/>
        <w:jc w:val="both"/>
      </w:pPr>
      <w:r>
        <w:t>De Kerk aan de Fok staat op te koop en Wijkbelang Heerenveen-Noord heeft meegedacht voor de bestemming van het pand. Twee studenten hebben begin 2017 een onderzoek gedaan en zij kwamen tot een conclusie van een Multifunctioneel Centrum voor de Wijk.</w:t>
      </w:r>
    </w:p>
    <w:p w14:paraId="4A6F830C" w14:textId="77777777" w:rsidR="00662E81" w:rsidRDefault="00662E81" w:rsidP="00662E81">
      <w:pPr>
        <w:spacing w:after="0"/>
        <w:jc w:val="both"/>
      </w:pPr>
    </w:p>
    <w:p w14:paraId="33033901" w14:textId="77777777" w:rsidR="00662E81" w:rsidRDefault="00662E81" w:rsidP="00662E81">
      <w:pPr>
        <w:spacing w:after="0"/>
        <w:jc w:val="both"/>
      </w:pPr>
    </w:p>
    <w:p w14:paraId="1DAEA672" w14:textId="77777777" w:rsidR="00662E81" w:rsidRPr="0085302E" w:rsidRDefault="00662E81" w:rsidP="00662E81">
      <w:pPr>
        <w:spacing w:after="0"/>
        <w:jc w:val="both"/>
        <w:rPr>
          <w:b/>
          <w:u w:val="single"/>
        </w:rPr>
      </w:pPr>
      <w:r w:rsidRPr="0085302E">
        <w:rPr>
          <w:b/>
          <w:u w:val="single"/>
        </w:rPr>
        <w:t>Verkeersplan</w:t>
      </w:r>
    </w:p>
    <w:p w14:paraId="5034170A" w14:textId="77777777" w:rsidR="00662E81" w:rsidRDefault="00662E81" w:rsidP="00662E81">
      <w:pPr>
        <w:spacing w:after="0"/>
        <w:jc w:val="both"/>
      </w:pPr>
      <w:r>
        <w:t>Wijkbelang Heerenveen-Noord heeft in 2016 en 2017 betrokken geweest voor de input van het Gemeentelijk Verkeersplan. Hiervoor zijn drie bijeenkomsten geweest die zijn bezocht door Wijkbelang Heerenveen-Noord.</w:t>
      </w:r>
    </w:p>
    <w:p w14:paraId="7964BA3D" w14:textId="77777777" w:rsidR="00662E81" w:rsidRDefault="00662E81" w:rsidP="00662E81">
      <w:pPr>
        <w:spacing w:after="0"/>
        <w:jc w:val="both"/>
      </w:pPr>
    </w:p>
    <w:p w14:paraId="2849ADAC" w14:textId="77777777" w:rsidR="00662E81" w:rsidRPr="0085302E" w:rsidRDefault="00662E81" w:rsidP="00662E81">
      <w:pPr>
        <w:spacing w:after="0"/>
        <w:jc w:val="both"/>
        <w:rPr>
          <w:b/>
          <w:u w:val="single"/>
        </w:rPr>
      </w:pPr>
      <w:r w:rsidRPr="0085302E">
        <w:rPr>
          <w:b/>
          <w:u w:val="single"/>
        </w:rPr>
        <w:t>Geluidsoverlast</w:t>
      </w:r>
    </w:p>
    <w:p w14:paraId="2D986E89" w14:textId="77777777" w:rsidR="00662E81" w:rsidRDefault="00662E81" w:rsidP="00662E81">
      <w:pPr>
        <w:spacing w:after="0"/>
        <w:jc w:val="both"/>
      </w:pPr>
      <w:r>
        <w:t>Vanuit bewoners heeft Wijkbelang Heerenveen-Noord te horen gekregen dat er veel geluidsoverlast is van de snelweg. Hiervoor heeft Wijkbelang Heerenveen-Noord een enquête opgesteld om de overlast te inventariseren.</w:t>
      </w:r>
    </w:p>
    <w:p w14:paraId="6EC35A80" w14:textId="77777777" w:rsidR="00EA4F7E" w:rsidRDefault="00EA4F7E" w:rsidP="00BF702F">
      <w:pPr>
        <w:pStyle w:val="Default"/>
        <w:rPr>
          <w:rFonts w:ascii="Calibri" w:hAnsi="Calibri" w:cs="Calibri"/>
          <w:sz w:val="22"/>
          <w:szCs w:val="22"/>
        </w:rPr>
      </w:pPr>
    </w:p>
    <w:p w14:paraId="14069B54" w14:textId="77777777" w:rsidR="00662E81" w:rsidRDefault="00662E81" w:rsidP="00BF702F">
      <w:pPr>
        <w:pStyle w:val="Default"/>
        <w:rPr>
          <w:rFonts w:ascii="Calibri" w:hAnsi="Calibri" w:cs="Calibri"/>
          <w:sz w:val="22"/>
          <w:szCs w:val="22"/>
        </w:rPr>
      </w:pPr>
    </w:p>
    <w:p w14:paraId="5C819851" w14:textId="77777777" w:rsidR="00662E81" w:rsidRDefault="00662E81" w:rsidP="00BF702F">
      <w:pPr>
        <w:pStyle w:val="Default"/>
        <w:rPr>
          <w:rFonts w:ascii="Calibri" w:hAnsi="Calibri" w:cs="Calibri"/>
          <w:sz w:val="22"/>
          <w:szCs w:val="22"/>
        </w:rPr>
      </w:pPr>
    </w:p>
    <w:p w14:paraId="72BD3B1B" w14:textId="110497BD" w:rsidR="00662E81" w:rsidRDefault="00662E81" w:rsidP="00BF702F">
      <w:pPr>
        <w:pStyle w:val="Default"/>
        <w:rPr>
          <w:rFonts w:ascii="Calibri" w:hAnsi="Calibri" w:cs="Calibri"/>
          <w:sz w:val="22"/>
          <w:szCs w:val="22"/>
        </w:rPr>
      </w:pPr>
      <w:r>
        <w:rPr>
          <w:rFonts w:ascii="Calibri" w:hAnsi="Calibri" w:cs="Calibri"/>
          <w:sz w:val="22"/>
          <w:szCs w:val="22"/>
        </w:rPr>
        <w:t>Heerenveen, september 2017</w:t>
      </w:r>
      <w:bookmarkStart w:id="0" w:name="_GoBack"/>
      <w:bookmarkEnd w:id="0"/>
    </w:p>
    <w:sectPr w:rsidR="00662E81" w:rsidSect="00247D56">
      <w:type w:val="continuous"/>
      <w:pgSz w:w="11900" w:h="1682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AE6"/>
    <w:multiLevelType w:val="hybridMultilevel"/>
    <w:tmpl w:val="8578C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F86CFA"/>
    <w:multiLevelType w:val="hybridMultilevel"/>
    <w:tmpl w:val="E5DCEA3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5B5E7D26"/>
    <w:multiLevelType w:val="hybridMultilevel"/>
    <w:tmpl w:val="CBBC9DE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2F"/>
    <w:rsid w:val="00024CEF"/>
    <w:rsid w:val="000C2258"/>
    <w:rsid w:val="00247D56"/>
    <w:rsid w:val="002E6D11"/>
    <w:rsid w:val="0041029B"/>
    <w:rsid w:val="005741A8"/>
    <w:rsid w:val="005F4A8B"/>
    <w:rsid w:val="00662E81"/>
    <w:rsid w:val="00664252"/>
    <w:rsid w:val="007E78CD"/>
    <w:rsid w:val="00924F3E"/>
    <w:rsid w:val="00933282"/>
    <w:rsid w:val="00941128"/>
    <w:rsid w:val="00A00179"/>
    <w:rsid w:val="00B4608D"/>
    <w:rsid w:val="00B9131B"/>
    <w:rsid w:val="00BF702F"/>
    <w:rsid w:val="00C53D02"/>
    <w:rsid w:val="00E07FB8"/>
    <w:rsid w:val="00EA4F7E"/>
    <w:rsid w:val="00EB4F8E"/>
    <w:rsid w:val="00F70C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79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5767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BF702F"/>
    <w:pPr>
      <w:autoSpaceDE w:val="0"/>
      <w:autoSpaceDN w:val="0"/>
      <w:adjustRightInd w:val="0"/>
    </w:pPr>
    <w:rPr>
      <w:rFonts w:ascii="Arial" w:hAnsi="Arial" w:cs="Arial"/>
      <w:color w:val="000000"/>
      <w:sz w:val="24"/>
      <w:szCs w:val="24"/>
      <w:lang w:val="nl-NL"/>
    </w:rPr>
  </w:style>
  <w:style w:type="paragraph" w:styleId="Ballontekst">
    <w:name w:val="Balloon Text"/>
    <w:basedOn w:val="Normaal"/>
    <w:link w:val="BallontekstTeken"/>
    <w:uiPriority w:val="99"/>
    <w:semiHidden/>
    <w:rsid w:val="00960A4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960A4C"/>
    <w:rPr>
      <w:rFonts w:ascii="Tahoma" w:hAnsi="Tahoma" w:cs="Tahoma"/>
      <w:sz w:val="16"/>
      <w:szCs w:val="16"/>
    </w:rPr>
  </w:style>
  <w:style w:type="character" w:styleId="Hyperlink">
    <w:name w:val="Hyperlink"/>
    <w:basedOn w:val="Standaardalinea-lettertype"/>
    <w:uiPriority w:val="99"/>
    <w:unhideWhenUsed/>
    <w:rsid w:val="00EA4F7E"/>
    <w:rPr>
      <w:color w:val="0000FF" w:themeColor="hyperlink"/>
      <w:u w:val="single"/>
    </w:rPr>
  </w:style>
  <w:style w:type="paragraph" w:styleId="Lijstalinea">
    <w:name w:val="List Paragraph"/>
    <w:basedOn w:val="Normaal"/>
    <w:uiPriority w:val="34"/>
    <w:qFormat/>
    <w:rsid w:val="00662E81"/>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5767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BF702F"/>
    <w:pPr>
      <w:autoSpaceDE w:val="0"/>
      <w:autoSpaceDN w:val="0"/>
      <w:adjustRightInd w:val="0"/>
    </w:pPr>
    <w:rPr>
      <w:rFonts w:ascii="Arial" w:hAnsi="Arial" w:cs="Arial"/>
      <w:color w:val="000000"/>
      <w:sz w:val="24"/>
      <w:szCs w:val="24"/>
      <w:lang w:val="nl-NL"/>
    </w:rPr>
  </w:style>
  <w:style w:type="paragraph" w:styleId="Ballontekst">
    <w:name w:val="Balloon Text"/>
    <w:basedOn w:val="Normaal"/>
    <w:link w:val="BallontekstTeken"/>
    <w:uiPriority w:val="99"/>
    <w:semiHidden/>
    <w:rsid w:val="00960A4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960A4C"/>
    <w:rPr>
      <w:rFonts w:ascii="Tahoma" w:hAnsi="Tahoma" w:cs="Tahoma"/>
      <w:sz w:val="16"/>
      <w:szCs w:val="16"/>
    </w:rPr>
  </w:style>
  <w:style w:type="character" w:styleId="Hyperlink">
    <w:name w:val="Hyperlink"/>
    <w:basedOn w:val="Standaardalinea-lettertype"/>
    <w:uiPriority w:val="99"/>
    <w:unhideWhenUsed/>
    <w:rsid w:val="00EA4F7E"/>
    <w:rPr>
      <w:color w:val="0000FF" w:themeColor="hyperlink"/>
      <w:u w:val="single"/>
    </w:rPr>
  </w:style>
  <w:style w:type="paragraph" w:styleId="Lijstalinea">
    <w:name w:val="List Paragraph"/>
    <w:basedOn w:val="Normaal"/>
    <w:uiPriority w:val="34"/>
    <w:qFormat/>
    <w:rsid w:val="00662E81"/>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65CE-0F71-404C-8F72-CDDB2DA2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2461</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St</vt:lpstr>
    </vt:vector>
  </TitlesOfParts>
  <Company>Friesland College</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Hans Jantzen</dc:creator>
  <cp:lastModifiedBy>Ben  Takkenberg</cp:lastModifiedBy>
  <cp:revision>2</cp:revision>
  <cp:lastPrinted>2017-03-16T15:25:00Z</cp:lastPrinted>
  <dcterms:created xsi:type="dcterms:W3CDTF">2017-10-11T09:19:00Z</dcterms:created>
  <dcterms:modified xsi:type="dcterms:W3CDTF">2017-10-11T09:19:00Z</dcterms:modified>
</cp:coreProperties>
</file>